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9B50CE">
        <w:rPr>
          <w:b/>
          <w:bCs/>
        </w:rPr>
        <w:t>30.04.2026 № 1433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4053C4">
        <w:t>632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4053C4">
        <w:t>0300008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4053C4">
        <w:t xml:space="preserve">с. Новое, </w:t>
      </w:r>
      <w:r w:rsidR="002963AB">
        <w:t>земельный участок</w:t>
      </w:r>
      <w:r w:rsidR="00837F9F">
        <w:t xml:space="preserve"> </w:t>
      </w:r>
      <w:r w:rsidR="004053C4">
        <w:t>85/1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4053C4">
        <w:rPr>
          <w:bCs/>
        </w:rPr>
        <w:t>08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95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6DFF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0CE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0A3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82</cp:revision>
  <dcterms:created xsi:type="dcterms:W3CDTF">2025-11-18T09:58:00Z</dcterms:created>
  <dcterms:modified xsi:type="dcterms:W3CDTF">2026-05-07T11:58:00Z</dcterms:modified>
</cp:coreProperties>
</file>